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Lidl Font Pro" w:cs="Lidl Font Pro" w:eastAsia="Lidl Font Pro" w:hAnsi="Lidl Font Pro"/>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right"/>
        <w:rPr>
          <w:rFonts w:ascii="Lidl Font Pro" w:cs="Lidl Font Pro" w:eastAsia="Lidl Font Pro" w:hAnsi="Lidl Font Pro"/>
          <w:i w:val="0"/>
          <w:iCs w:val="0"/>
          <w:smallCaps w:val="0"/>
          <w:strike w:val="0"/>
          <w:color w:val="000000"/>
          <w:sz w:val="22"/>
          <w:szCs w:val="22"/>
          <w:u w:val="none"/>
          <w:shd w:fill="auto" w:val="clear"/>
          <w:vertAlign w:val="baseline"/>
        </w:rPr>
      </w:pPr>
      <w:bookmarkStart w:colFirst="0" w:colLast="0" w:name="_heading=h.4n5v3zd0w24e" w:id="0"/>
      <w:bookmarkEnd w:id="0"/>
      <w:r w:rsidDel="00000000" w:rsidR="00000000" w:rsidRPr="00000000">
        <w:rPr>
          <w:rFonts w:ascii="Lidl Font Pro" w:cs="Lidl Font Pro" w:eastAsia="Lidl Font Pro" w:hAnsi="Lidl Font Pro"/>
          <w:i w:val="0"/>
          <w:iCs w:val="0"/>
          <w:smallCaps w:val="0"/>
          <w:strike w:val="0"/>
          <w:color w:val="000000"/>
          <w:sz w:val="22"/>
          <w:szCs w:val="22"/>
          <w:u w:val="none"/>
          <w:shd w:fill="auto" w:val="clear"/>
          <w:vertAlign w:val="baseline"/>
          <w:rtl w:val="0"/>
        </w:rPr>
        <w:t xml:space="preserve">Larna</w:t>
      </w:r>
      <w:r w:rsidDel="00000000" w:rsidR="00000000" w:rsidRPr="00000000">
        <w:rPr>
          <w:rFonts w:ascii="Lidl Font Pro" w:cs="Lidl Font Pro" w:eastAsia="Lidl Font Pro" w:hAnsi="Lidl Font Pro"/>
          <w:rtl w:val="0"/>
        </w:rPr>
        <w:t xml:space="preserve">k</w:t>
      </w:r>
      <w:r w:rsidDel="00000000" w:rsidR="00000000" w:rsidRPr="00000000">
        <w:rPr>
          <w:rFonts w:ascii="Lidl Font Pro" w:cs="Lidl Font Pro" w:eastAsia="Lidl Font Pro" w:hAnsi="Lidl Font Pro"/>
          <w:i w:val="0"/>
          <w:iCs w:val="0"/>
          <w:smallCaps w:val="0"/>
          <w:strike w:val="0"/>
          <w:color w:val="000000"/>
          <w:sz w:val="22"/>
          <w:szCs w:val="22"/>
          <w:u w:val="none"/>
          <w:shd w:fill="auto" w:val="clear"/>
          <w:vertAlign w:val="baseline"/>
          <w:rtl w:val="0"/>
        </w:rPr>
        <w:t xml:space="preserve">a, </w:t>
      </w:r>
      <w:r w:rsidDel="00000000" w:rsidR="00000000" w:rsidRPr="00000000">
        <w:rPr>
          <w:rFonts w:ascii="Lidl Font Pro" w:cs="Lidl Font Pro" w:eastAsia="Lidl Font Pro" w:hAnsi="Lidl Font Pro"/>
          <w:rtl w:val="0"/>
        </w:rPr>
        <w:t xml:space="preserve">07</w:t>
      </w:r>
      <w:r w:rsidDel="00000000" w:rsidR="00000000" w:rsidRPr="00000000">
        <w:rPr>
          <w:rFonts w:ascii="Lidl Font Pro" w:cs="Lidl Font Pro" w:eastAsia="Lidl Font Pro" w:hAnsi="Lidl Font Pro"/>
          <w:i w:val="0"/>
          <w:iCs w:val="0"/>
          <w:smallCaps w:val="0"/>
          <w:strike w:val="0"/>
          <w:color w:val="000000"/>
          <w:sz w:val="22"/>
          <w:szCs w:val="22"/>
          <w:u w:val="none"/>
          <w:shd w:fill="auto" w:val="clear"/>
          <w:vertAlign w:val="baseline"/>
          <w:rtl w:val="0"/>
        </w:rPr>
        <w:t xml:space="preserve">/</w:t>
      </w:r>
      <w:r w:rsidDel="00000000" w:rsidR="00000000" w:rsidRPr="00000000">
        <w:rPr>
          <w:rFonts w:ascii="Lidl Font Pro" w:cs="Lidl Font Pro" w:eastAsia="Lidl Font Pro" w:hAnsi="Lidl Font Pro"/>
          <w:rtl w:val="0"/>
        </w:rPr>
        <w:t xml:space="preserve">08</w:t>
      </w:r>
      <w:r w:rsidDel="00000000" w:rsidR="00000000" w:rsidRPr="00000000">
        <w:rPr>
          <w:rFonts w:ascii="Lidl Font Pro" w:cs="Lidl Font Pro" w:eastAsia="Lidl Font Pro" w:hAnsi="Lidl Font Pro"/>
          <w:i w:val="0"/>
          <w:iCs w:val="0"/>
          <w:smallCaps w:val="0"/>
          <w:strike w:val="0"/>
          <w:color w:val="000000"/>
          <w:sz w:val="22"/>
          <w:szCs w:val="22"/>
          <w:u w:val="none"/>
          <w:shd w:fill="auto" w:val="clear"/>
          <w:vertAlign w:val="baseline"/>
          <w:rtl w:val="0"/>
        </w:rPr>
        <w:t xml:space="preserve">/2026</w:t>
      </w:r>
    </w:p>
    <w:p w:rsidR="00000000" w:rsidDel="00000000" w:rsidP="00000000" w:rsidRDefault="00000000" w:rsidRPr="00000000" w14:paraId="00000003">
      <w:pPr>
        <w:spacing w:after="120" w:before="28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sz w:val="36"/>
          <w:szCs w:val="36"/>
          <w:rtl w:val="0"/>
        </w:rPr>
        <w:t xml:space="preserve">Lidl Better Living Days #summer2026: A unique summer wellness journey, full of flavor, energy and smiles across Cyprus</w:t>
      </w:r>
      <w:r w:rsidDel="00000000" w:rsidR="00000000" w:rsidRPr="00000000">
        <w:rPr>
          <w:rtl w:val="0"/>
        </w:rPr>
      </w:r>
    </w:p>
    <w:p w:rsidR="00000000" w:rsidDel="00000000" w:rsidP="00000000" w:rsidRDefault="00000000" w:rsidRPr="00000000" w14:paraId="00000004">
      <w:pPr>
        <w:spacing w:after="120" w:before="280" w:line="36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With 6 destinations, over 1,700 participants and more than 3,500 portions of food, Lidl Cyprus once again confirmed its ongoing commitment to promoting a healthier lifestyle for young and old.</w:t>
      </w:r>
    </w:p>
    <w:p w:rsidR="00000000" w:rsidDel="00000000" w:rsidP="00000000" w:rsidRDefault="00000000" w:rsidRPr="00000000" w14:paraId="00000005">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b w:val="1"/>
          <w:bCs w:val="1"/>
          <w:color w:val="000000"/>
          <w:rtl w:val="0"/>
        </w:rPr>
        <w:t xml:space="preserve">Lidl Better Living Days</w:t>
      </w:r>
      <w:r w:rsidDel="00000000" w:rsidR="00000000" w:rsidRPr="00000000">
        <w:rPr>
          <w:rFonts w:ascii="Lidl Font Pro" w:cs="Lidl Font Pro" w:eastAsia="Lidl Font Pro" w:hAnsi="Lidl Font Pro"/>
          <w:color w:val="000000"/>
          <w:rtl w:val="0"/>
        </w:rPr>
        <w:t xml:space="preserve">, Lidl Cyprus' summer wellness roadshow, which traveled </w:t>
      </w:r>
      <w:r w:rsidDel="00000000" w:rsidR="00000000" w:rsidRPr="00000000">
        <w:rPr>
          <w:rFonts w:ascii="Lidl Font Pro" w:cs="Lidl Font Pro" w:eastAsia="Lidl Font Pro" w:hAnsi="Lidl Font Pro"/>
          <w:b w:val="1"/>
          <w:bCs w:val="1"/>
          <w:rtl w:val="0"/>
        </w:rPr>
        <w:t xml:space="preserve">across</w:t>
      </w:r>
      <w:r w:rsidDel="00000000" w:rsidR="00000000" w:rsidRPr="00000000">
        <w:rPr>
          <w:rFonts w:ascii="Lidl Font Pro" w:cs="Lidl Font Pro" w:eastAsia="Lidl Font Pro" w:hAnsi="Lidl Font Pro"/>
          <w:b w:val="1"/>
          <w:bCs w:val="1"/>
          <w:color w:val="000000"/>
          <w:rtl w:val="0"/>
        </w:rPr>
        <w:t xml:space="preserve"> Cyprus</w:t>
      </w:r>
      <w:r w:rsidDel="00000000" w:rsidR="00000000" w:rsidRPr="00000000">
        <w:rPr>
          <w:rFonts w:ascii="Lidl Font Pro" w:cs="Lidl Font Pro" w:eastAsia="Lidl Font Pro" w:hAnsi="Lidl Font Pro"/>
          <w:rtl w:val="0"/>
        </w:rPr>
        <w:t xml:space="preserve"> and brought </w:t>
      </w:r>
      <w:r w:rsidDel="00000000" w:rsidR="00000000" w:rsidRPr="00000000">
        <w:rPr>
          <w:rFonts w:ascii="Lidl Font Pro" w:cs="Lidl Font Pro" w:eastAsia="Lidl Font Pro" w:hAnsi="Lidl Font Pro"/>
          <w:b w:val="1"/>
          <w:bCs w:val="1"/>
          <w:color w:val="000000"/>
          <w:rtl w:val="0"/>
        </w:rPr>
        <w:t xml:space="preserve">free</w:t>
      </w:r>
      <w:r w:rsidDel="00000000" w:rsidR="00000000" w:rsidRPr="00000000">
        <w:rPr>
          <w:rFonts w:ascii="Lidl Font Pro" w:cs="Lidl Font Pro" w:eastAsia="Lidl Font Pro" w:hAnsi="Lidl Font Pro"/>
          <w:color w:val="000000"/>
          <w:rtl w:val="0"/>
        </w:rPr>
        <w:t xml:space="preserve"> </w:t>
      </w:r>
      <w:r w:rsidDel="00000000" w:rsidR="00000000" w:rsidRPr="00000000">
        <w:rPr>
          <w:rFonts w:ascii="Lidl Font Pro" w:cs="Lidl Font Pro" w:eastAsia="Lidl Font Pro" w:hAnsi="Lidl Font Pro"/>
          <w:b w:val="1"/>
          <w:bCs w:val="1"/>
          <w:color w:val="000000"/>
          <w:rtl w:val="0"/>
        </w:rPr>
        <w:t xml:space="preserve">activities</w:t>
      </w:r>
      <w:r w:rsidDel="00000000" w:rsidR="00000000" w:rsidRPr="00000000">
        <w:rPr>
          <w:rFonts w:ascii="Lidl Font Pro" w:cs="Lidl Font Pro" w:eastAsia="Lidl Font Pro" w:hAnsi="Lidl Font Pro"/>
          <w:color w:val="000000"/>
          <w:rtl w:val="0"/>
        </w:rPr>
        <w:t xml:space="preserve"> around taste, exercise, proper nutrition, family and a better everyday life to the </w:t>
      </w:r>
      <w:r w:rsidDel="00000000" w:rsidR="00000000" w:rsidRPr="00000000">
        <w:rPr>
          <w:rFonts w:ascii="Lidl Font Pro" w:cs="Lidl Font Pro" w:eastAsia="Lidl Font Pro" w:hAnsi="Lidl Font Pro"/>
          <w:b w:val="1"/>
          <w:bCs w:val="1"/>
          <w:color w:val="000000"/>
          <w:rtl w:val="0"/>
        </w:rPr>
        <w:t xml:space="preserve">wider public</w:t>
      </w:r>
      <w:r w:rsidDel="00000000" w:rsidR="00000000" w:rsidRPr="00000000">
        <w:rPr>
          <w:rFonts w:ascii="Lidl Font Pro" w:cs="Lidl Font Pro" w:eastAsia="Lidl Font Pro" w:hAnsi="Lidl Font Pro"/>
          <w:color w:val="000000"/>
          <w:rtl w:val="0"/>
        </w:rPr>
        <w:t xml:space="preserve">, concluded with great success and </w:t>
      </w:r>
      <w:r w:rsidDel="00000000" w:rsidR="00000000" w:rsidRPr="00000000">
        <w:rPr>
          <w:rFonts w:ascii="Lidl Font Pro" w:cs="Lidl Font Pro" w:eastAsia="Lidl Font Pro" w:hAnsi="Lidl Font Pro"/>
          <w:rtl w:val="0"/>
        </w:rPr>
        <w:t xml:space="preserve">a lot of</w:t>
      </w:r>
      <w:r w:rsidDel="00000000" w:rsidR="00000000" w:rsidRPr="00000000">
        <w:rPr>
          <w:rFonts w:ascii="Lidl Font Pro" w:cs="Lidl Font Pro" w:eastAsia="Lidl Font Pro" w:hAnsi="Lidl Font Pro"/>
          <w:color w:val="000000"/>
          <w:rtl w:val="0"/>
        </w:rPr>
        <w:t xml:space="preserve"> smiles.</w:t>
      </w:r>
    </w:p>
    <w:p w:rsidR="00000000" w:rsidDel="00000000" w:rsidP="00000000" w:rsidRDefault="00000000" w:rsidRPr="00000000" w14:paraId="00000006">
      <w:pPr>
        <w:spacing w:after="12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color w:val="000000"/>
          <w:rtl w:val="0"/>
        </w:rPr>
        <w:t xml:space="preserve">From </w:t>
      </w:r>
      <w:r w:rsidDel="00000000" w:rsidR="00000000" w:rsidRPr="00000000">
        <w:rPr>
          <w:rFonts w:ascii="Lidl Font Pro" w:cs="Lidl Font Pro" w:eastAsia="Lidl Font Pro" w:hAnsi="Lidl Font Pro"/>
          <w:b w:val="1"/>
          <w:bCs w:val="1"/>
          <w:color w:val="000000"/>
          <w:rtl w:val="0"/>
        </w:rPr>
        <w:t xml:space="preserve">Nicosia </w:t>
      </w:r>
      <w:r w:rsidDel="00000000" w:rsidR="00000000" w:rsidRPr="00000000">
        <w:rPr>
          <w:rFonts w:ascii="Lidl Font Pro" w:cs="Lidl Font Pro" w:eastAsia="Lidl Font Pro" w:hAnsi="Lidl Font Pro"/>
          <w:color w:val="000000"/>
          <w:rtl w:val="0"/>
        </w:rPr>
        <w:t xml:space="preserve">to </w:t>
      </w:r>
      <w:r w:rsidDel="00000000" w:rsidR="00000000" w:rsidRPr="00000000">
        <w:rPr>
          <w:rFonts w:ascii="Lidl Font Pro" w:cs="Lidl Font Pro" w:eastAsia="Lidl Font Pro" w:hAnsi="Lidl Font Pro"/>
          <w:b w:val="1"/>
          <w:bCs w:val="1"/>
          <w:color w:val="000000"/>
          <w:rtl w:val="0"/>
        </w:rPr>
        <w:t xml:space="preserve">Paphos</w:t>
      </w:r>
      <w:r w:rsidDel="00000000" w:rsidR="00000000" w:rsidRPr="00000000">
        <w:rPr>
          <w:rFonts w:ascii="Lidl Font Pro" w:cs="Lidl Font Pro" w:eastAsia="Lidl Font Pro" w:hAnsi="Lidl Font Pro"/>
          <w:color w:val="000000"/>
          <w:rtl w:val="0"/>
        </w:rPr>
        <w:t xml:space="preserve">, </w:t>
      </w:r>
      <w:r w:rsidDel="00000000" w:rsidR="00000000" w:rsidRPr="00000000">
        <w:rPr>
          <w:rFonts w:ascii="Lidl Font Pro" w:cs="Lidl Font Pro" w:eastAsia="Lidl Font Pro" w:hAnsi="Lidl Font Pro"/>
          <w:b w:val="1"/>
          <w:bCs w:val="1"/>
          <w:color w:val="000000"/>
          <w:rtl w:val="0"/>
        </w:rPr>
        <w:t xml:space="preserve">Limassol</w:t>
      </w:r>
      <w:r w:rsidDel="00000000" w:rsidR="00000000" w:rsidRPr="00000000">
        <w:rPr>
          <w:rFonts w:ascii="Lidl Font Pro" w:cs="Lidl Font Pro" w:eastAsia="Lidl Font Pro" w:hAnsi="Lidl Font Pro"/>
          <w:color w:val="000000"/>
          <w:rtl w:val="0"/>
        </w:rPr>
        <w:t xml:space="preserve">, </w:t>
      </w:r>
      <w:r w:rsidDel="00000000" w:rsidR="00000000" w:rsidRPr="00000000">
        <w:rPr>
          <w:rFonts w:ascii="Lidl Font Pro" w:cs="Lidl Font Pro" w:eastAsia="Lidl Font Pro" w:hAnsi="Lidl Font Pro"/>
          <w:b w:val="1"/>
          <w:bCs w:val="1"/>
          <w:color w:val="000000"/>
          <w:rtl w:val="0"/>
        </w:rPr>
        <w:t xml:space="preserve">Paralimni </w:t>
      </w:r>
      <w:r w:rsidDel="00000000" w:rsidR="00000000" w:rsidRPr="00000000">
        <w:rPr>
          <w:rFonts w:ascii="Lidl Font Pro" w:cs="Lidl Font Pro" w:eastAsia="Lidl Font Pro" w:hAnsi="Lidl Font Pro"/>
          <w:color w:val="000000"/>
          <w:rtl w:val="0"/>
        </w:rPr>
        <w:t xml:space="preserve">and </w:t>
      </w:r>
      <w:r w:rsidDel="00000000" w:rsidR="00000000" w:rsidRPr="00000000">
        <w:rPr>
          <w:rFonts w:ascii="Lidl Font Pro" w:cs="Lidl Font Pro" w:eastAsia="Lidl Font Pro" w:hAnsi="Lidl Font Pro"/>
          <w:b w:val="1"/>
          <w:bCs w:val="1"/>
          <w:color w:val="000000"/>
          <w:rtl w:val="0"/>
        </w:rPr>
        <w:t xml:space="preserve">Larna</w:t>
      </w:r>
      <w:r w:rsidDel="00000000" w:rsidR="00000000" w:rsidRPr="00000000">
        <w:rPr>
          <w:rFonts w:ascii="Lidl Font Pro" w:cs="Lidl Font Pro" w:eastAsia="Lidl Font Pro" w:hAnsi="Lidl Font Pro"/>
          <w:b w:val="1"/>
          <w:bCs w:val="1"/>
          <w:rtl w:val="0"/>
        </w:rPr>
        <w:t xml:space="preserve">k</w:t>
      </w:r>
      <w:r w:rsidDel="00000000" w:rsidR="00000000" w:rsidRPr="00000000">
        <w:rPr>
          <w:rFonts w:ascii="Lidl Font Pro" w:cs="Lidl Font Pro" w:eastAsia="Lidl Font Pro" w:hAnsi="Lidl Font Pro"/>
          <w:b w:val="1"/>
          <w:bCs w:val="1"/>
          <w:color w:val="000000"/>
          <w:rtl w:val="0"/>
        </w:rPr>
        <w:t xml:space="preserve">a</w:t>
      </w:r>
      <w:r w:rsidDel="00000000" w:rsidR="00000000" w:rsidRPr="00000000">
        <w:rPr>
          <w:rFonts w:ascii="Lidl Font Pro" w:cs="Lidl Font Pro" w:eastAsia="Lidl Font Pro" w:hAnsi="Lidl Font Pro"/>
          <w:color w:val="000000"/>
          <w:rtl w:val="0"/>
        </w:rPr>
        <w:t xml:space="preserve">, Lidl Better Living Days created a different summer experience for both young and old. At each of its stops, visitors had the opportunity to try refreshing and healthy flavours, participate in wellness activities, get practical ideas for </w:t>
      </w:r>
      <w:r w:rsidDel="00000000" w:rsidR="00000000" w:rsidRPr="00000000">
        <w:rPr>
          <w:rFonts w:ascii="Lidl Font Pro" w:cs="Lidl Font Pro" w:eastAsia="Lidl Font Pro" w:hAnsi="Lidl Font Pro"/>
          <w:rtl w:val="0"/>
        </w:rPr>
        <w:t xml:space="preserve">what to eat on a daily basis</w:t>
      </w:r>
      <w:r w:rsidDel="00000000" w:rsidR="00000000" w:rsidRPr="00000000">
        <w:rPr>
          <w:rFonts w:ascii="Lidl Font Pro" w:cs="Lidl Font Pro" w:eastAsia="Lidl Font Pro" w:hAnsi="Lidl Font Pro"/>
          <w:color w:val="000000"/>
          <w:rtl w:val="0"/>
        </w:rPr>
        <w:t xml:space="preserve"> and experience moments of creative activity together with children.</w:t>
      </w:r>
      <w:r w:rsidDel="00000000" w:rsidR="00000000" w:rsidRPr="00000000">
        <w:rPr>
          <w:rtl w:val="0"/>
        </w:rPr>
      </w:r>
    </w:p>
    <w:p w:rsidR="00000000" w:rsidDel="00000000" w:rsidP="00000000" w:rsidRDefault="00000000" w:rsidRPr="00000000" w14:paraId="00000007">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In total, the </w:t>
      </w:r>
      <w:r w:rsidDel="00000000" w:rsidR="00000000" w:rsidRPr="00000000">
        <w:rPr>
          <w:rFonts w:ascii="Lidl Font Pro" w:cs="Lidl Font Pro" w:eastAsia="Lidl Font Pro" w:hAnsi="Lidl Font Pro"/>
          <w:rtl w:val="0"/>
        </w:rPr>
        <w:t xml:space="preserve">initiative</w:t>
      </w:r>
      <w:r w:rsidDel="00000000" w:rsidR="00000000" w:rsidRPr="00000000">
        <w:rPr>
          <w:rFonts w:ascii="Lidl Font Pro" w:cs="Lidl Font Pro" w:eastAsia="Lidl Font Pro" w:hAnsi="Lidl Font Pro"/>
          <w:color w:val="000000"/>
          <w:rtl w:val="0"/>
        </w:rPr>
        <w:t xml:space="preserve"> covered </w:t>
      </w:r>
      <w:r w:rsidDel="00000000" w:rsidR="00000000" w:rsidRPr="00000000">
        <w:rPr>
          <w:rFonts w:ascii="Lidl Font Pro" w:cs="Lidl Font Pro" w:eastAsia="Lidl Font Pro" w:hAnsi="Lidl Font Pro"/>
          <w:b w:val="1"/>
          <w:bCs w:val="1"/>
          <w:color w:val="000000"/>
          <w:rtl w:val="0"/>
        </w:rPr>
        <w:t xml:space="preserve">6 destinations </w:t>
      </w:r>
      <w:r w:rsidDel="00000000" w:rsidR="00000000" w:rsidRPr="00000000">
        <w:rPr>
          <w:rFonts w:ascii="Lidl Font Pro" w:cs="Lidl Font Pro" w:eastAsia="Lidl Font Pro" w:hAnsi="Lidl Font Pro"/>
          <w:rtl w:val="0"/>
        </w:rPr>
        <w:t xml:space="preserve">across</w:t>
      </w:r>
      <w:r w:rsidDel="00000000" w:rsidR="00000000" w:rsidRPr="00000000">
        <w:rPr>
          <w:rFonts w:ascii="Lidl Font Pro" w:cs="Lidl Font Pro" w:eastAsia="Lidl Font Pro" w:hAnsi="Lidl Font Pro"/>
          <w:color w:val="000000"/>
          <w:rtl w:val="0"/>
        </w:rPr>
        <w:t xml:space="preserve"> Cyprus, attracted </w:t>
      </w:r>
      <w:r w:rsidDel="00000000" w:rsidR="00000000" w:rsidRPr="00000000">
        <w:rPr>
          <w:rFonts w:ascii="Lidl Font Pro" w:cs="Lidl Font Pro" w:eastAsia="Lidl Font Pro" w:hAnsi="Lidl Font Pro"/>
          <w:b w:val="1"/>
          <w:bCs w:val="1"/>
          <w:color w:val="000000"/>
          <w:rtl w:val="0"/>
        </w:rPr>
        <w:t xml:space="preserve">over 1,700 people</w:t>
      </w:r>
      <w:r w:rsidDel="00000000" w:rsidR="00000000" w:rsidRPr="00000000">
        <w:rPr>
          <w:rFonts w:ascii="Lidl Font Pro" w:cs="Lidl Font Pro" w:eastAsia="Lidl Font Pro" w:hAnsi="Lidl Font Pro"/>
          <w:color w:val="000000"/>
          <w:rtl w:val="0"/>
        </w:rPr>
        <w:t xml:space="preserve">, offered</w:t>
      </w:r>
      <w:r w:rsidDel="00000000" w:rsidR="00000000" w:rsidRPr="00000000">
        <w:rPr>
          <w:rFonts w:ascii="Lidl Font Pro" w:cs="Lidl Font Pro" w:eastAsia="Lidl Font Pro" w:hAnsi="Lidl Font Pro"/>
          <w:b w:val="1"/>
          <w:bCs w:val="1"/>
          <w:color w:val="000000"/>
          <w:rtl w:val="0"/>
        </w:rPr>
        <w:t xml:space="preserve"> more than 3,500 portions of food </w:t>
      </w:r>
      <w:r w:rsidDel="00000000" w:rsidR="00000000" w:rsidRPr="00000000">
        <w:rPr>
          <w:rFonts w:ascii="Lidl Font Pro" w:cs="Lidl Font Pro" w:eastAsia="Lidl Font Pro" w:hAnsi="Lidl Font Pro"/>
          <w:color w:val="000000"/>
          <w:rtl w:val="0"/>
        </w:rPr>
        <w:t xml:space="preserve">and included </w:t>
      </w:r>
      <w:r w:rsidDel="00000000" w:rsidR="00000000" w:rsidRPr="00000000">
        <w:rPr>
          <w:rFonts w:ascii="Lidl Font Pro" w:cs="Lidl Font Pro" w:eastAsia="Lidl Font Pro" w:hAnsi="Lidl Font Pro"/>
          <w:b w:val="1"/>
          <w:bCs w:val="1"/>
          <w:color w:val="000000"/>
          <w:rtl w:val="0"/>
        </w:rPr>
        <w:t xml:space="preserve">60 hours of activities</w:t>
      </w:r>
      <w:r w:rsidDel="00000000" w:rsidR="00000000" w:rsidRPr="00000000">
        <w:rPr>
          <w:rFonts w:ascii="Lidl Font Pro" w:cs="Lidl Font Pro" w:eastAsia="Lidl Font Pro" w:hAnsi="Lidl Font Pro"/>
          <w:color w:val="000000"/>
          <w:rtl w:val="0"/>
        </w:rPr>
        <w:t xml:space="preserve">. These numbers clearly reflect the momentum of the initiative, as well as the </w:t>
      </w:r>
      <w:r w:rsidDel="00000000" w:rsidR="00000000" w:rsidRPr="00000000">
        <w:rPr>
          <w:rFonts w:ascii="Lidl Font Pro" w:cs="Lidl Font Pro" w:eastAsia="Lidl Font Pro" w:hAnsi="Lidl Font Pro"/>
          <w:rtl w:val="0"/>
        </w:rPr>
        <w:t xml:space="preserve">wider public’s</w:t>
      </w:r>
      <w:r w:rsidDel="00000000" w:rsidR="00000000" w:rsidRPr="00000000">
        <w:rPr>
          <w:rFonts w:ascii="Lidl Font Pro" w:cs="Lidl Font Pro" w:eastAsia="Lidl Font Pro" w:hAnsi="Lidl Font Pro"/>
          <w:color w:val="000000"/>
          <w:rtl w:val="0"/>
        </w:rPr>
        <w:t xml:space="preserve"> positive response to an experience designed to bring better living closer to everyday life.</w:t>
      </w:r>
    </w:p>
    <w:p w:rsidR="00000000" w:rsidDel="00000000" w:rsidP="00000000" w:rsidRDefault="00000000" w:rsidRPr="00000000" w14:paraId="00000008">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The Lidl Better Living Days started at the </w:t>
      </w:r>
      <w:r w:rsidDel="00000000" w:rsidR="00000000" w:rsidRPr="00000000">
        <w:rPr>
          <w:rFonts w:ascii="Lidl Font Pro" w:cs="Lidl Font Pro" w:eastAsia="Lidl Font Pro" w:hAnsi="Lidl Font Pro"/>
          <w:b w:val="1"/>
          <w:bCs w:val="1"/>
          <w:color w:val="000000"/>
          <w:rtl w:val="0"/>
        </w:rPr>
        <w:t xml:space="preserve">Lidl Agios Dometios</w:t>
      </w:r>
      <w:r w:rsidDel="00000000" w:rsidR="00000000" w:rsidRPr="00000000">
        <w:rPr>
          <w:rFonts w:ascii="Lidl Font Pro" w:cs="Lidl Font Pro" w:eastAsia="Lidl Font Pro" w:hAnsi="Lidl Font Pro"/>
          <w:color w:val="000000"/>
          <w:rtl w:val="0"/>
        </w:rPr>
        <w:t xml:space="preserve"> store in Nicosia and continued at </w:t>
      </w:r>
      <w:r w:rsidDel="00000000" w:rsidR="00000000" w:rsidRPr="00000000">
        <w:rPr>
          <w:rFonts w:ascii="Lidl Font Pro" w:cs="Lidl Font Pro" w:eastAsia="Lidl Font Pro" w:hAnsi="Lidl Font Pro"/>
          <w:b w:val="1"/>
          <w:bCs w:val="1"/>
          <w:color w:val="000000"/>
          <w:rtl w:val="0"/>
        </w:rPr>
        <w:t xml:space="preserve">Lidl Agios Pavlos</w:t>
      </w:r>
      <w:r w:rsidDel="00000000" w:rsidR="00000000" w:rsidRPr="00000000">
        <w:rPr>
          <w:rFonts w:ascii="Lidl Font Pro" w:cs="Lidl Font Pro" w:eastAsia="Lidl Font Pro" w:hAnsi="Lidl Font Pro"/>
          <w:color w:val="000000"/>
          <w:rtl w:val="0"/>
        </w:rPr>
        <w:t xml:space="preserve"> in P</w:t>
      </w:r>
      <w:r w:rsidDel="00000000" w:rsidR="00000000" w:rsidRPr="00000000">
        <w:rPr>
          <w:rFonts w:ascii="Lidl Font Pro" w:cs="Lidl Font Pro" w:eastAsia="Lidl Font Pro" w:hAnsi="Lidl Font Pro"/>
          <w:rtl w:val="0"/>
        </w:rPr>
        <w:t xml:space="preserve">af</w:t>
      </w:r>
      <w:r w:rsidDel="00000000" w:rsidR="00000000" w:rsidRPr="00000000">
        <w:rPr>
          <w:rFonts w:ascii="Lidl Font Pro" w:cs="Lidl Font Pro" w:eastAsia="Lidl Font Pro" w:hAnsi="Lidl Font Pro"/>
          <w:color w:val="000000"/>
          <w:rtl w:val="0"/>
        </w:rPr>
        <w:t xml:space="preserve">os, at the</w:t>
      </w:r>
      <w:r w:rsidDel="00000000" w:rsidR="00000000" w:rsidRPr="00000000">
        <w:rPr>
          <w:rFonts w:ascii="Lidl Font Pro" w:cs="Lidl Font Pro" w:eastAsia="Lidl Font Pro" w:hAnsi="Lidl Font Pro"/>
          <w:b w:val="1"/>
          <w:bCs w:val="1"/>
          <w:color w:val="000000"/>
          <w:rtl w:val="0"/>
        </w:rPr>
        <w:t xml:space="preserve"> Lidl Agias Fylaxeos </w:t>
      </w:r>
      <w:r w:rsidDel="00000000" w:rsidR="00000000" w:rsidRPr="00000000">
        <w:rPr>
          <w:rFonts w:ascii="Lidl Font Pro" w:cs="Lidl Font Pro" w:eastAsia="Lidl Font Pro" w:hAnsi="Lidl Font Pro"/>
          <w:color w:val="000000"/>
          <w:rtl w:val="0"/>
        </w:rPr>
        <w:t xml:space="preserve">and </w:t>
      </w:r>
      <w:r w:rsidDel="00000000" w:rsidR="00000000" w:rsidRPr="00000000">
        <w:rPr>
          <w:rFonts w:ascii="Lidl Font Pro" w:cs="Lidl Font Pro" w:eastAsia="Lidl Font Pro" w:hAnsi="Lidl Font Pro"/>
          <w:b w:val="1"/>
          <w:bCs w:val="1"/>
          <w:color w:val="000000"/>
          <w:rtl w:val="0"/>
        </w:rPr>
        <w:t xml:space="preserve">Ypsonas stores in Limassol</w:t>
      </w:r>
      <w:r w:rsidDel="00000000" w:rsidR="00000000" w:rsidRPr="00000000">
        <w:rPr>
          <w:rFonts w:ascii="Lidl Font Pro" w:cs="Lidl Font Pro" w:eastAsia="Lidl Font Pro" w:hAnsi="Lidl Font Pro"/>
          <w:color w:val="000000"/>
          <w:rtl w:val="0"/>
        </w:rPr>
        <w:t xml:space="preserve">, at </w:t>
      </w:r>
      <w:r w:rsidDel="00000000" w:rsidR="00000000" w:rsidRPr="00000000">
        <w:rPr>
          <w:rFonts w:ascii="Lidl Font Pro" w:cs="Lidl Font Pro" w:eastAsia="Lidl Font Pro" w:hAnsi="Lidl Font Pro"/>
          <w:b w:val="1"/>
          <w:bCs w:val="1"/>
          <w:color w:val="000000"/>
          <w:rtl w:val="0"/>
        </w:rPr>
        <w:t xml:space="preserve">Lidl Paralimni </w:t>
      </w:r>
      <w:r w:rsidDel="00000000" w:rsidR="00000000" w:rsidRPr="00000000">
        <w:rPr>
          <w:rFonts w:ascii="Lidl Font Pro" w:cs="Lidl Font Pro" w:eastAsia="Lidl Font Pro" w:hAnsi="Lidl Font Pro"/>
          <w:color w:val="000000"/>
          <w:rtl w:val="0"/>
        </w:rPr>
        <w:t xml:space="preserve">and concluded at </w:t>
      </w:r>
      <w:r w:rsidDel="00000000" w:rsidR="00000000" w:rsidRPr="00000000">
        <w:rPr>
          <w:rFonts w:ascii="Lidl Font Pro" w:cs="Lidl Font Pro" w:eastAsia="Lidl Font Pro" w:hAnsi="Lidl Font Pro"/>
          <w:b w:val="1"/>
          <w:bCs w:val="1"/>
          <w:color w:val="000000"/>
          <w:rtl w:val="0"/>
        </w:rPr>
        <w:t xml:space="preserve">Lidl Aradippou in Larna</w:t>
      </w:r>
      <w:r w:rsidDel="00000000" w:rsidR="00000000" w:rsidRPr="00000000">
        <w:rPr>
          <w:rFonts w:ascii="Lidl Font Pro" w:cs="Lidl Font Pro" w:eastAsia="Lidl Font Pro" w:hAnsi="Lidl Font Pro"/>
          <w:b w:val="1"/>
          <w:bCs w:val="1"/>
          <w:rtl w:val="0"/>
        </w:rPr>
        <w:t xml:space="preserve">k</w:t>
      </w:r>
      <w:r w:rsidDel="00000000" w:rsidR="00000000" w:rsidRPr="00000000">
        <w:rPr>
          <w:rFonts w:ascii="Lidl Font Pro" w:cs="Lidl Font Pro" w:eastAsia="Lidl Font Pro" w:hAnsi="Lidl Font Pro"/>
          <w:b w:val="1"/>
          <w:bCs w:val="1"/>
          <w:color w:val="000000"/>
          <w:rtl w:val="0"/>
        </w:rPr>
        <w:t xml:space="preserve">a</w:t>
      </w:r>
      <w:r w:rsidDel="00000000" w:rsidR="00000000" w:rsidRPr="00000000">
        <w:rPr>
          <w:rFonts w:ascii="Lidl Font Pro" w:cs="Lidl Font Pro" w:eastAsia="Lidl Font Pro" w:hAnsi="Lidl Font Pro"/>
          <w:color w:val="000000"/>
          <w:rtl w:val="0"/>
        </w:rPr>
        <w:t xml:space="preserve">. Through this journey, Lidl Cyprus gave the w</w:t>
      </w:r>
      <w:r w:rsidDel="00000000" w:rsidR="00000000" w:rsidRPr="00000000">
        <w:rPr>
          <w:rFonts w:ascii="Lidl Font Pro" w:cs="Lidl Font Pro" w:eastAsia="Lidl Font Pro" w:hAnsi="Lidl Font Pro"/>
          <w:rtl w:val="0"/>
        </w:rPr>
        <w:t xml:space="preserve">ider </w:t>
      </w:r>
      <w:r w:rsidDel="00000000" w:rsidR="00000000" w:rsidRPr="00000000">
        <w:rPr>
          <w:rFonts w:ascii="Lidl Font Pro" w:cs="Lidl Font Pro" w:eastAsia="Lidl Font Pro" w:hAnsi="Lidl Font Pro"/>
          <w:color w:val="000000"/>
          <w:rtl w:val="0"/>
        </w:rPr>
        <w:t xml:space="preserve">public the opportunity to discover that better living can be a simple everyday choice.</w:t>
      </w:r>
    </w:p>
    <w:p w:rsidR="00000000" w:rsidDel="00000000" w:rsidP="00000000" w:rsidRDefault="00000000" w:rsidRPr="00000000" w14:paraId="00000009">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With the completion of the </w:t>
      </w:r>
      <w:r w:rsidDel="00000000" w:rsidR="00000000" w:rsidRPr="00000000">
        <w:rPr>
          <w:rFonts w:ascii="Lidl Font Pro" w:cs="Lidl Font Pro" w:eastAsia="Lidl Font Pro" w:hAnsi="Lidl Font Pro"/>
          <w:rtl w:val="0"/>
        </w:rPr>
        <w:t xml:space="preserve">initiative</w:t>
      </w:r>
      <w:r w:rsidDel="00000000" w:rsidR="00000000" w:rsidRPr="00000000">
        <w:rPr>
          <w:rFonts w:ascii="Lidl Font Pro" w:cs="Lidl Font Pro" w:eastAsia="Lidl Font Pro" w:hAnsi="Lidl Font Pro"/>
          <w:color w:val="000000"/>
          <w:rtl w:val="0"/>
        </w:rPr>
        <w:t xml:space="preserve">, </w:t>
      </w:r>
      <w:r w:rsidDel="00000000" w:rsidR="00000000" w:rsidRPr="00000000">
        <w:rPr>
          <w:rFonts w:ascii="Lidl Font Pro" w:cs="Lidl Font Pro" w:eastAsia="Lidl Font Pro" w:hAnsi="Lidl Font Pro"/>
          <w:b w:val="1"/>
          <w:bCs w:val="1"/>
          <w:color w:val="000000"/>
          <w:rtl w:val="0"/>
        </w:rPr>
        <w:t xml:space="preserve">Lidl</w:t>
      </w:r>
      <w:r w:rsidDel="00000000" w:rsidR="00000000" w:rsidRPr="00000000">
        <w:rPr>
          <w:rFonts w:ascii="Lidl Font Pro" w:cs="Lidl Font Pro" w:eastAsia="Lidl Font Pro" w:hAnsi="Lidl Font Pro"/>
          <w:color w:val="000000"/>
          <w:rtl w:val="0"/>
        </w:rPr>
        <w:t xml:space="preserve"> </w:t>
      </w:r>
      <w:r w:rsidDel="00000000" w:rsidR="00000000" w:rsidRPr="00000000">
        <w:rPr>
          <w:rFonts w:ascii="Lidl Font Pro" w:cs="Lidl Font Pro" w:eastAsia="Lidl Font Pro" w:hAnsi="Lidl Font Pro"/>
          <w:b w:val="1"/>
          <w:bCs w:val="1"/>
          <w:color w:val="000000"/>
          <w:rtl w:val="0"/>
        </w:rPr>
        <w:t xml:space="preserve">Cyprus</w:t>
      </w:r>
      <w:r w:rsidDel="00000000" w:rsidR="00000000" w:rsidRPr="00000000">
        <w:rPr>
          <w:rFonts w:ascii="Lidl Font Pro" w:cs="Lidl Font Pro" w:eastAsia="Lidl Font Pro" w:hAnsi="Lidl Font Pro"/>
          <w:color w:val="000000"/>
          <w:rtl w:val="0"/>
        </w:rPr>
        <w:t xml:space="preserve"> reaffirms its commitment to supporting the </w:t>
      </w:r>
      <w:r w:rsidDel="00000000" w:rsidR="00000000" w:rsidRPr="00000000">
        <w:rPr>
          <w:rFonts w:ascii="Lidl Font Pro" w:cs="Lidl Font Pro" w:eastAsia="Lidl Font Pro" w:hAnsi="Lidl Font Pro"/>
          <w:b w:val="1"/>
          <w:bCs w:val="1"/>
          <w:color w:val="000000"/>
          <w:rtl w:val="0"/>
        </w:rPr>
        <w:t xml:space="preserve">local</w:t>
      </w:r>
      <w:r w:rsidDel="00000000" w:rsidR="00000000" w:rsidRPr="00000000">
        <w:rPr>
          <w:rFonts w:ascii="Lidl Font Pro" w:cs="Lidl Font Pro" w:eastAsia="Lidl Font Pro" w:hAnsi="Lidl Font Pro"/>
          <w:color w:val="000000"/>
          <w:rtl w:val="0"/>
        </w:rPr>
        <w:t xml:space="preserve"> </w:t>
      </w:r>
      <w:r w:rsidDel="00000000" w:rsidR="00000000" w:rsidRPr="00000000">
        <w:rPr>
          <w:rFonts w:ascii="Lidl Font Pro" w:cs="Lidl Font Pro" w:eastAsia="Lidl Font Pro" w:hAnsi="Lidl Font Pro"/>
          <w:b w:val="1"/>
          <w:bCs w:val="1"/>
          <w:color w:val="000000"/>
          <w:rtl w:val="0"/>
        </w:rPr>
        <w:t xml:space="preserve">community</w:t>
      </w:r>
      <w:r w:rsidDel="00000000" w:rsidR="00000000" w:rsidRPr="00000000">
        <w:rPr>
          <w:rFonts w:ascii="Lidl Font Pro" w:cs="Lidl Font Pro" w:eastAsia="Lidl Font Pro" w:hAnsi="Lidl Font Pro"/>
          <w:color w:val="000000"/>
          <w:rtl w:val="0"/>
        </w:rPr>
        <w:t xml:space="preserve"> with initiatives that promote </w:t>
      </w:r>
      <w:r w:rsidDel="00000000" w:rsidR="00000000" w:rsidRPr="00000000">
        <w:rPr>
          <w:rFonts w:ascii="Lidl Font Pro" w:cs="Lidl Font Pro" w:eastAsia="Lidl Font Pro" w:hAnsi="Lidl Font Pro"/>
          <w:b w:val="1"/>
          <w:bCs w:val="1"/>
          <w:color w:val="000000"/>
          <w:rtl w:val="0"/>
        </w:rPr>
        <w:t xml:space="preserve">well-being</w:t>
      </w:r>
      <w:r w:rsidDel="00000000" w:rsidR="00000000" w:rsidRPr="00000000">
        <w:rPr>
          <w:rFonts w:ascii="Lidl Font Pro" w:cs="Lidl Font Pro" w:eastAsia="Lidl Font Pro" w:hAnsi="Lidl Font Pro"/>
          <w:color w:val="000000"/>
          <w:rtl w:val="0"/>
        </w:rPr>
        <w:t xml:space="preserve">, </w:t>
      </w:r>
      <w:r w:rsidDel="00000000" w:rsidR="00000000" w:rsidRPr="00000000">
        <w:rPr>
          <w:rFonts w:ascii="Lidl Font Pro" w:cs="Lidl Font Pro" w:eastAsia="Lidl Font Pro" w:hAnsi="Lidl Font Pro"/>
          <w:b w:val="1"/>
          <w:bCs w:val="1"/>
          <w:color w:val="000000"/>
          <w:rtl w:val="0"/>
        </w:rPr>
        <w:t xml:space="preserve">proper nutrition</w:t>
      </w:r>
      <w:r w:rsidDel="00000000" w:rsidR="00000000" w:rsidRPr="00000000">
        <w:rPr>
          <w:rFonts w:ascii="Lidl Font Pro" w:cs="Lidl Font Pro" w:eastAsia="Lidl Font Pro" w:hAnsi="Lidl Font Pro"/>
          <w:color w:val="000000"/>
          <w:rtl w:val="0"/>
        </w:rPr>
        <w:t xml:space="preserve"> and the </w:t>
      </w:r>
      <w:r w:rsidDel="00000000" w:rsidR="00000000" w:rsidRPr="00000000">
        <w:rPr>
          <w:rFonts w:ascii="Lidl Font Pro" w:cs="Lidl Font Pro" w:eastAsia="Lidl Font Pro" w:hAnsi="Lidl Font Pro"/>
          <w:b w:val="1"/>
          <w:bCs w:val="1"/>
          <w:color w:val="000000"/>
          <w:rtl w:val="0"/>
        </w:rPr>
        <w:t xml:space="preserve">philosophy of Better Living</w:t>
      </w:r>
      <w:r w:rsidDel="00000000" w:rsidR="00000000" w:rsidRPr="00000000">
        <w:rPr>
          <w:rFonts w:ascii="Lidl Font Pro" w:cs="Lidl Font Pro" w:eastAsia="Lidl Font Pro" w:hAnsi="Lidl Font Pro"/>
          <w:color w:val="000000"/>
          <w:rtl w:val="0"/>
        </w:rPr>
        <w:t xml:space="preserve"> for young and old.</w:t>
      </w:r>
    </w:p>
    <w:p w:rsidR="00000000" w:rsidDel="00000000" w:rsidP="00000000" w:rsidRDefault="00000000" w:rsidRPr="00000000" w14:paraId="0000000A">
      <w:pPr>
        <w:spacing w:after="120" w:line="36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color w:val="000000"/>
          <w:rtl w:val="0"/>
        </w:rPr>
        <w:t xml:space="preserve">Watch the relevant video </w:t>
      </w:r>
      <w:hyperlink r:id="rId7">
        <w:r w:rsidDel="00000000" w:rsidR="00000000" w:rsidRPr="00000000">
          <w:rPr>
            <w:rFonts w:ascii="Lidl Font Pro" w:cs="Lidl Font Pro" w:eastAsia="Lidl Font Pro" w:hAnsi="Lidl Font Pro"/>
            <w:color w:val="1155cc"/>
            <w:u w:val="single"/>
            <w:rtl w:val="0"/>
          </w:rPr>
          <w:t xml:space="preserve">here</w:t>
        </w:r>
      </w:hyperlink>
      <w:r w:rsidDel="00000000" w:rsidR="00000000" w:rsidRPr="00000000">
        <w:rPr>
          <w:rFonts w:ascii="Lidl Font Pro" w:cs="Lidl Font Pro" w:eastAsia="Lidl Font Pro" w:hAnsi="Lidl Font Pro"/>
          <w:color w:val="000000"/>
          <w:rtl w:val="0"/>
        </w:rPr>
        <w:t xml:space="preserve">.</w:t>
      </w:r>
      <w:r w:rsidDel="00000000" w:rsidR="00000000" w:rsidRPr="00000000">
        <w:rPr>
          <w:rtl w:val="0"/>
        </w:rPr>
      </w:r>
    </w:p>
    <w:p w:rsidR="00000000" w:rsidDel="00000000" w:rsidP="00000000" w:rsidRDefault="00000000" w:rsidRPr="00000000" w14:paraId="0000000B">
      <w:pPr>
        <w:spacing w:after="0" w:lineRule="auto"/>
        <w:jc w:val="both"/>
        <w:rPr>
          <w:rFonts w:ascii="Lidl Font Pro" w:cs="Lidl Font Pro" w:eastAsia="Lidl Font Pro" w:hAnsi="Lidl Font Pro"/>
          <w:b w:val="1"/>
          <w:bCs w:val="1"/>
          <w:color w:val="1f497d"/>
        </w:rPr>
      </w:pPr>
      <w:r w:rsidDel="00000000" w:rsidR="00000000" w:rsidRPr="00000000">
        <w:rPr>
          <w:rtl w:val="0"/>
        </w:rPr>
      </w:r>
    </w:p>
    <w:p w:rsidR="00000000" w:rsidDel="00000000" w:rsidP="00000000" w:rsidRDefault="00000000" w:rsidRPr="00000000" w14:paraId="0000000C">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Visit Lidl Cyprus online:</w:t>
      </w:r>
    </w:p>
    <w:p w:rsidR="00000000" w:rsidDel="00000000" w:rsidP="00000000" w:rsidRDefault="00000000" w:rsidRPr="00000000" w14:paraId="0000000D">
      <w:pPr>
        <w:spacing w:after="0" w:lineRule="auto"/>
        <w:jc w:val="both"/>
        <w:rPr>
          <w:rFonts w:ascii="Lidl Font Pro" w:cs="Lidl Font Pro" w:eastAsia="Lidl Font Pro" w:hAnsi="Lidl Font Pro"/>
          <w:b w:val="1"/>
          <w:bCs w:val="1"/>
          <w:color w:val="1f497d"/>
        </w:rPr>
      </w:pPr>
      <w:hyperlink r:id="rId8">
        <w:r w:rsidDel="00000000" w:rsidR="00000000" w:rsidRPr="00000000">
          <w:rPr>
            <w:rFonts w:ascii="Lidl Font Pro" w:cs="Lidl Font Pro" w:eastAsia="Lidl Font Pro" w:hAnsi="Lidl Font Pro"/>
            <w:b w:val="1"/>
            <w:bCs w:val="1"/>
            <w:color w:val="1f497d"/>
            <w:rtl w:val="0"/>
          </w:rPr>
          <w:t xml:space="preserve">corporate.lidl.com.cy</w:t>
        </w:r>
      </w:hyperlink>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0E">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team.lidl.com.cy</w:t>
      </w:r>
    </w:p>
    <w:p w:rsidR="00000000" w:rsidDel="00000000" w:rsidP="00000000" w:rsidRDefault="00000000" w:rsidRPr="00000000" w14:paraId="0000000F">
      <w:pPr>
        <w:spacing w:after="0" w:lineRule="auto"/>
        <w:jc w:val="both"/>
        <w:rPr>
          <w:rFonts w:ascii="Lidl Font Pro" w:cs="Lidl Font Pro" w:eastAsia="Lidl Font Pro" w:hAnsi="Lidl Font Pro"/>
          <w:b w:val="1"/>
          <w:bCs w:val="1"/>
          <w:color w:val="1f497d"/>
        </w:rPr>
      </w:pPr>
      <w:hyperlink r:id="rId9">
        <w:r w:rsidDel="00000000" w:rsidR="00000000" w:rsidRPr="00000000">
          <w:rPr>
            <w:rFonts w:ascii="Lidl Font Pro" w:cs="Lidl Font Pro" w:eastAsia="Lidl Font Pro" w:hAnsi="Lidl Font Pro"/>
            <w:b w:val="1"/>
            <w:bCs w:val="1"/>
            <w:color w:val="1f497d"/>
            <w:rtl w:val="0"/>
          </w:rPr>
          <w:t xml:space="preserve">lidlfoodacademy.com.cy</w:t>
        </w:r>
      </w:hyperlink>
      <w:r w:rsidDel="00000000" w:rsidR="00000000" w:rsidRPr="00000000">
        <w:rPr>
          <w:rtl w:val="0"/>
        </w:rPr>
      </w:r>
    </w:p>
    <w:p w:rsidR="00000000" w:rsidDel="00000000" w:rsidP="00000000" w:rsidRDefault="00000000" w:rsidRPr="00000000" w14:paraId="00000010">
      <w:pPr>
        <w:spacing w:after="0" w:lineRule="auto"/>
        <w:jc w:val="both"/>
        <w:rPr>
          <w:rFonts w:ascii="Lidl Font Pro" w:cs="Lidl Font Pro" w:eastAsia="Lidl Font Pro" w:hAnsi="Lidl Font Pro"/>
          <w:b w:val="1"/>
          <w:bCs w:val="1"/>
          <w:color w:val="1f497d"/>
        </w:rPr>
      </w:pPr>
      <w:hyperlink r:id="rId10">
        <w:r w:rsidDel="00000000" w:rsidR="00000000" w:rsidRPr="00000000">
          <w:rPr>
            <w:rFonts w:ascii="Lidl Font Pro" w:cs="Lidl Font Pro" w:eastAsia="Lidl Font Pro" w:hAnsi="Lidl Font Pro"/>
            <w:b w:val="1"/>
            <w:bCs w:val="1"/>
            <w:color w:val="1f497d"/>
            <w:rtl w:val="0"/>
          </w:rPr>
          <w:t xml:space="preserve">facebook.com/lidlcy                    </w:t>
        </w:r>
      </w:hyperlink>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1">
      <w:pPr>
        <w:spacing w:after="0" w:lineRule="auto"/>
        <w:jc w:val="both"/>
        <w:rPr>
          <w:rFonts w:ascii="Lidl Font Pro" w:cs="Lidl Font Pro" w:eastAsia="Lidl Font Pro" w:hAnsi="Lidl Font Pro"/>
          <w:b w:val="1"/>
          <w:bCs w:val="1"/>
          <w:color w:val="1f497d"/>
        </w:rPr>
      </w:pPr>
      <w:hyperlink r:id="rId11">
        <w:r w:rsidDel="00000000" w:rsidR="00000000" w:rsidRPr="00000000">
          <w:rPr>
            <w:rFonts w:ascii="Lidl Font Pro" w:cs="Lidl Font Pro" w:eastAsia="Lidl Font Pro" w:hAnsi="Lidl Font Pro"/>
            <w:b w:val="1"/>
            <w:bCs w:val="1"/>
            <w:color w:val="1f497d"/>
            <w:rtl w:val="0"/>
          </w:rPr>
          <w:t xml:space="preserve">instagram.com/lidl_cyprus </w:t>
        </w:r>
      </w:hyperlink>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2">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youtube.com/lidlcyprus</w:t>
      </w:r>
    </w:p>
    <w:p w:rsidR="00000000" w:rsidDel="00000000" w:rsidP="00000000" w:rsidRDefault="00000000" w:rsidRPr="00000000" w14:paraId="00000013">
      <w:pPr>
        <w:spacing w:after="0" w:lineRule="auto"/>
        <w:jc w:val="both"/>
        <w:rPr>
          <w:rFonts w:ascii="Lidl Font Pro" w:cs="Lidl Font Pro" w:eastAsia="Lidl Font Pro" w:hAnsi="Lidl Font Pro"/>
          <w:b w:val="1"/>
          <w:bCs w:val="1"/>
          <w:color w:val="1f497d"/>
        </w:rPr>
      </w:pPr>
      <w:hyperlink r:id="rId12">
        <w:r w:rsidDel="00000000" w:rsidR="00000000" w:rsidRPr="00000000">
          <w:rPr>
            <w:rFonts w:ascii="Lidl Font Pro" w:cs="Lidl Font Pro" w:eastAsia="Lidl Font Pro" w:hAnsi="Lidl Font Pro"/>
            <w:b w:val="1"/>
            <w:bCs w:val="1"/>
            <w:color w:val="1f497d"/>
            <w:rtl w:val="0"/>
          </w:rPr>
          <w:t xml:space="preserve">linkedin.com/company/lidl-cyprus</w:t>
        </w:r>
      </w:hyperlink>
      <w:r w:rsidDel="00000000" w:rsidR="00000000" w:rsidRPr="00000000">
        <w:rPr>
          <w:rtl w:val="0"/>
        </w:rPr>
      </w:r>
    </w:p>
    <w:p w:rsidR="00000000" w:rsidDel="00000000" w:rsidP="00000000" w:rsidRDefault="00000000" w:rsidRPr="00000000" w14:paraId="00000014">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5">
      <w:pPr>
        <w:spacing w:after="0" w:lineRule="auto"/>
        <w:jc w:val="both"/>
        <w:rPr>
          <w:rFonts w:ascii="Lidl Font Pro" w:cs="Lidl Font Pro" w:eastAsia="Lidl Font Pro" w:hAnsi="Lidl Font Pro"/>
          <w:b w:val="1"/>
          <w:bCs w:val="1"/>
          <w:color w:val="1f497d"/>
        </w:rPr>
      </w:pPr>
      <w:r w:rsidDel="00000000" w:rsidR="00000000" w:rsidRPr="00000000">
        <w:rPr>
          <w:rtl w:val="0"/>
        </w:rPr>
      </w:r>
    </w:p>
    <w:sectPr>
      <w:headerReference r:id="rId13" w:type="default"/>
      <w:headerReference r:id="rId14" w:type="first"/>
      <w:headerReference r:id="rId15" w:type="even"/>
      <w:footerReference r:id="rId16" w:type="default"/>
      <w:footerReference r:id="rId17" w:type="first"/>
      <w:footerReference r:id="rId18" w:type="even"/>
      <w:pgSz w:h="16838" w:w="11906" w:orient="portrait"/>
      <w:pgMar w:bottom="1531" w:top="2070" w:left="1797" w:right="1559"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Times New Roman"/>
  <w:font w:name="Georgia"/>
  <w:font w:name="Lidl Font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-167956</wp:posOffset>
              </wp:positionH>
              <wp:positionV relativeFrom="paragraph">
                <wp:posOffset>-141368</wp:posOffset>
              </wp:positionV>
              <wp:extent cx="5377053" cy="878205"/>
              <wp:effectExtent b="0" l="0" r="0" t="0"/>
              <wp:wrapSquare wrapText="bothSides" distB="0" distT="0" distL="114300" distR="114300"/>
              <wp:docPr id="71" name=""/>
              <a:graphic>
                <a:graphicData uri="http://schemas.microsoft.com/office/word/2010/wordprocessingShape">
                  <wps:wsp>
                    <wps:cNvSpPr/>
                    <wps:cNvPr id="4" name="Shape 4"/>
                    <wps:spPr>
                      <a:xfrm>
                        <a:off x="2662236" y="3345660"/>
                        <a:ext cx="5367528" cy="868680"/>
                      </a:xfrm>
                      <a:prstGeom prst="rect">
                        <a:avLst/>
                      </a:prstGeom>
                      <a:noFill/>
                      <a:ln>
                        <a:noFill/>
                      </a:ln>
                    </wps:spPr>
                    <wps:txbx>
                      <w:txbxContent>
                        <w:p w:rsidR="00000000" w:rsidDel="00000000" w:rsidP="00000000" w:rsidRDefault="00000000" w:rsidRPr="00000000">
                          <w:pPr>
                            <w:spacing w:after="40" w:before="0" w:line="240"/>
                            <w:ind w:left="0" w:right="0" w:firstLine="0"/>
                            <w:jc w:val="left"/>
                            <w:textDirection w:val="btLr"/>
                          </w:pP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-167956</wp:posOffset>
              </wp:positionH>
              <wp:positionV relativeFrom="paragraph">
                <wp:posOffset>-141368</wp:posOffset>
              </wp:positionV>
              <wp:extent cx="5377053" cy="878205"/>
              <wp:effectExtent b="0" l="0" r="0" t="0"/>
              <wp:wrapSquare wrapText="bothSides" distB="0" distT="0" distL="114300" distR="114300"/>
              <wp:docPr id="71"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5377053" cy="87820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6035</wp:posOffset>
              </wp:positionH>
              <wp:positionV relativeFrom="paragraph">
                <wp:posOffset>-241253</wp:posOffset>
              </wp:positionV>
              <wp:extent cx="6400800" cy="641985"/>
              <wp:effectExtent b="0" l="0" r="0" t="0"/>
              <wp:wrapSquare wrapText="bothSides" distB="0" distT="0" distL="114300" distR="114300"/>
              <wp:docPr id="69" name=""/>
              <a:graphic>
                <a:graphicData uri="http://schemas.microsoft.com/office/word/2010/wordprocessingShape">
                  <wps:wsp>
                    <wps:cNvSpPr/>
                    <wps:cNvPr id="2" name="Shape 2"/>
                    <wps:spPr>
                      <a:xfrm>
                        <a:off x="2150363" y="3463770"/>
                        <a:ext cx="6391275" cy="632460"/>
                      </a:xfrm>
                      <a:prstGeom prst="rect">
                        <a:avLst/>
                      </a:prstGeom>
                      <a:noFill/>
                      <a:ln>
                        <a:noFill/>
                      </a:ln>
                    </wps:spPr>
                    <wps:txbx>
                      <w:txbxContent>
                        <w:p w:rsidR="00000000" w:rsidDel="00000000" w:rsidP="00000000" w:rsidRDefault="00000000" w:rsidRPr="00000000">
                          <w:pPr>
                            <w:spacing w:after="40" w:before="0" w:line="240"/>
                            <w:ind w:left="0" w:right="0" w:firstLine="0"/>
                            <w:jc w:val="left"/>
                            <w:textDirection w:val="btLr"/>
                          </w:pPr>
                          <w:r w:rsidDel="00000000" w:rsidR="00000000" w:rsidRPr="00000000">
                            <w:rPr>
                              <w:rFonts w:ascii="Arial" w:cs="Arial" w:eastAsia="Arial" w:hAnsi="Arial"/>
                              <w:b w:val="1"/>
                              <w:i w:val="0"/>
                              <w:smallCaps w:val="0"/>
                              <w:strike w:val="0"/>
                              <w:color w:val="000000"/>
                              <w:sz w:val="22"/>
                              <w:vertAlign w:val="baseline"/>
                            </w:rPr>
                            <w:t xml:space="preserve">Lidl Cyprus</w:t>
                          </w:r>
                          <w:r w:rsidDel="00000000" w:rsidR="00000000" w:rsidRPr="00000000">
                            <w:rPr>
                              <w:rFonts w:ascii="Arial" w:cs="Arial" w:eastAsia="Arial" w:hAnsi="Arial"/>
                              <w:b w:val="0"/>
                              <w:i w:val="0"/>
                              <w:smallCaps w:val="0"/>
                              <w:strike w:val="0"/>
                              <w:color w:val="000000"/>
                              <w:sz w:val="22"/>
                              <w:vertAlign w:val="baseline"/>
                            </w:rPr>
                            <w:t xml:space="preserve"> · </w:t>
                          </w:r>
                          <w:r w:rsidDel="00000000" w:rsidR="00000000" w:rsidRPr="00000000">
                            <w:rPr>
                              <w:rFonts w:ascii="Arial" w:cs="Arial" w:eastAsia="Arial" w:hAnsi="Arial"/>
                              <w:b w:val="1"/>
                              <w:i w:val="0"/>
                              <w:smallCaps w:val="0"/>
                              <w:strike w:val="0"/>
                              <w:color w:val="000000"/>
                              <w:sz w:val="22"/>
                              <w:vertAlign w:val="baseline"/>
                            </w:rPr>
                            <w:t xml:space="preserve">Department of Corporate Affairs &amp; Sustainability</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1"/>
                              <w:i w:val="0"/>
                              <w:smallCaps w:val="0"/>
                              <w:strike w:val="0"/>
                              <w:color w:val="000000"/>
                              <w:sz w:val="22"/>
                              <w:vertAlign w:val="baseline"/>
                            </w:rPr>
                          </w:r>
                          <w:r w:rsidDel="00000000" w:rsidR="00000000" w:rsidRPr="00000000">
                            <w:rPr>
                              <w:rFonts w:ascii="Arial" w:cs="Arial" w:eastAsia="Arial" w:hAnsi="Arial"/>
                              <w:b w:val="0"/>
                              <w:i w:val="0"/>
                              <w:smallCaps w:val="0"/>
                              <w:strike w:val="0"/>
                              <w:color w:val="000000"/>
                              <w:sz w:val="22"/>
                              <w:vertAlign w:val="baseline"/>
                            </w:rPr>
                            <w:t xml:space="preserve">Industrial Area of Aradippou, 2 Pigasou Street, CY-7100, Aradippou, Larnaca</w:t>
                          </w:r>
                          <w:r w:rsidDel="00000000" w:rsidR="00000000" w:rsidRPr="00000000">
                            <w:rPr>
                              <w:rFonts w:ascii="Arial" w:cs="Arial" w:eastAsia="Arial" w:hAnsi="Arial"/>
                              <w:b w:val="0"/>
                              <w:i w:val="0"/>
                              <w:smallCaps w:val="0"/>
                              <w:strike w:val="0"/>
                              <w:color w:val="000000"/>
                              <w:sz w:val="22"/>
                              <w:vertAlign w:val="baseline"/>
                            </w:rPr>
                            <w:br w:type="textWrapping"/>
                          </w:r>
                          <w:r w:rsidDel="00000000" w:rsidR="00000000" w:rsidRPr="00000000">
                            <w:rPr>
                              <w:rFonts w:ascii="Arial" w:cs="Arial" w:eastAsia="Arial" w:hAnsi="Arial"/>
                              <w:b w:val="0"/>
                              <w:i w:val="0"/>
                              <w:smallCaps w:val="0"/>
                              <w:strike w:val="0"/>
                              <w:color w:val="000000"/>
                              <w:sz w:val="22"/>
                              <w:vertAlign w:val="baseline"/>
                            </w:rPr>
                            <w:t xml:space="preserve">+357 24201100 · press@lidl.com.cy</w:t>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6035</wp:posOffset>
              </wp:positionH>
              <wp:positionV relativeFrom="paragraph">
                <wp:posOffset>-241253</wp:posOffset>
              </wp:positionV>
              <wp:extent cx="6400800" cy="641985"/>
              <wp:effectExtent b="0" l="0" r="0" t="0"/>
              <wp:wrapSquare wrapText="bothSides" distB="0" distT="0" distL="114300" distR="114300"/>
              <wp:docPr id="69"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6400800" cy="641985"/>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0" distR="0">
          <wp:extent cx="792855" cy="793331"/>
          <wp:effectExtent b="0" l="0" r="0" t="0"/>
          <wp:docPr id="7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92855" cy="793331"/>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-660081</wp:posOffset>
              </wp:positionH>
              <wp:positionV relativeFrom="paragraph">
                <wp:posOffset>-162241</wp:posOffset>
              </wp:positionV>
              <wp:extent cx="2991485" cy="292735"/>
              <wp:effectExtent b="0" l="0" r="0" t="0"/>
              <wp:wrapNone/>
              <wp:docPr id="70" name=""/>
              <a:graphic>
                <a:graphicData uri="http://schemas.microsoft.com/office/word/2010/wordprocessingShape">
                  <wps:wsp>
                    <wps:cNvSpPr/>
                    <wps:cNvPr id="3" name="Shape 3"/>
                    <wps:spPr>
                      <a:xfrm>
                        <a:off x="3855020" y="3638395"/>
                        <a:ext cx="2981960" cy="283210"/>
                      </a:xfrm>
                      <a:prstGeom prst="rect">
                        <a:avLst/>
                      </a:prstGeom>
                      <a:no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Arial" w:cs="Arial" w:eastAsia="Arial" w:hAnsi="Arial"/>
                              <w:b w:val="1"/>
                              <w:i w:val="0"/>
                              <w:smallCaps w:val="0"/>
                              <w:strike w:val="0"/>
                              <w:color w:val="1f497d"/>
                              <w:sz w:val="38"/>
                              <w:vertAlign w:val="baseline"/>
                            </w:rPr>
                            <w:t xml:space="preserve">Press Release</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-660081</wp:posOffset>
              </wp:positionH>
              <wp:positionV relativeFrom="paragraph">
                <wp:posOffset>-162241</wp:posOffset>
              </wp:positionV>
              <wp:extent cx="2991485" cy="292735"/>
              <wp:effectExtent b="0" l="0" r="0" t="0"/>
              <wp:wrapNone/>
              <wp:docPr id="70"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2991485" cy="292735"/>
                      </a:xfrm>
                      <a:prstGeom prst="rect"/>
                      <a:ln/>
                    </pic:spPr>
                  </pic:pic>
                </a:graphicData>
              </a:graphic>
            </wp:anchor>
          </w:drawing>
        </mc:Fallback>
      </mc:AlternateConten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pPr>
    <w:rPr>
      <w:rFonts w:ascii="Cambria" w:cs="Cambria" w:eastAsia="Cambria" w:hAnsi="Cambria"/>
      <w:color w:val="366091"/>
      <w:sz w:val="32"/>
      <w:szCs w:val="32"/>
    </w:rPr>
  </w:style>
  <w:style w:type="paragraph" w:styleId="Heading2">
    <w:name w:val="heading 2"/>
    <w:basedOn w:val="Normal"/>
    <w:next w:val="Normal"/>
    <w:pPr>
      <w:spacing w:line="240" w:lineRule="auto"/>
    </w:pPr>
    <w:rPr>
      <w:rFonts w:ascii="Times New Roman" w:cs="Times New Roman" w:eastAsia="Times New Roman" w:hAnsi="Times New Roman"/>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header"/>
    <w:basedOn w:val="a"/>
    <w:link w:val="Char"/>
    <w:uiPriority w:val="99"/>
    <w:unhideWhenUsed w:val="1"/>
    <w:rsid w:val="00C15348"/>
    <w:pPr>
      <w:tabs>
        <w:tab w:val="center" w:pos="4153"/>
        <w:tab w:val="right" w:pos="8306"/>
      </w:tabs>
      <w:spacing w:after="0" w:line="240" w:lineRule="auto"/>
    </w:pPr>
  </w:style>
  <w:style w:type="character" w:styleId="Char" w:customStyle="1">
    <w:name w:val="Κεφαλίδα Char"/>
    <w:basedOn w:val="a0"/>
    <w:link w:val="a3"/>
    <w:uiPriority w:val="99"/>
    <w:rsid w:val="00C15348"/>
    <w:rPr>
      <w:rFonts w:ascii="Calibri" w:cs="Times New Roman" w:hAnsi="Calibri"/>
      <w:lang w:val="de-DE"/>
    </w:rPr>
  </w:style>
  <w:style w:type="paragraph" w:styleId="a4">
    <w:name w:val="footer"/>
    <w:basedOn w:val="a"/>
    <w:link w:val="Char0"/>
    <w:uiPriority w:val="99"/>
    <w:unhideWhenUsed w:val="1"/>
    <w:rsid w:val="00C15348"/>
    <w:pPr>
      <w:tabs>
        <w:tab w:val="center" w:pos="4153"/>
        <w:tab w:val="right" w:pos="8306"/>
      </w:tabs>
      <w:spacing w:after="0" w:line="240" w:lineRule="auto"/>
    </w:pPr>
  </w:style>
  <w:style w:type="character" w:styleId="Char0" w:customStyle="1">
    <w:name w:val="Υποσέλιδο Char"/>
    <w:basedOn w:val="a0"/>
    <w:link w:val="a4"/>
    <w:uiPriority w:val="99"/>
    <w:rsid w:val="00C15348"/>
    <w:rPr>
      <w:rFonts w:ascii="Calibri" w:cs="Times New Roman" w:hAnsi="Calibri"/>
      <w:lang w:val="de-DE"/>
    </w:rPr>
  </w:style>
  <w:style w:type="paragraph" w:styleId="EinfAbs" w:customStyle="1">
    <w:name w:val="[Einf. Abs.]"/>
    <w:basedOn w:val="a"/>
    <w:uiPriority w:val="99"/>
    <w:rsid w:val="00C15348"/>
    <w:pPr>
      <w:widowControl w:val="0"/>
      <w:autoSpaceDE w:val="0"/>
      <w:autoSpaceDN w:val="0"/>
      <w:adjustRightInd w:val="0"/>
      <w:spacing w:after="0" w:line="288" w:lineRule="auto"/>
      <w:textAlignment w:val="center"/>
    </w:pPr>
    <w:rPr>
      <w:rFonts w:ascii="MinionPro-Regular" w:cs="MinionPro-Regular" w:hAnsi="MinionPro-Regular"/>
      <w:color w:val="000000"/>
      <w:sz w:val="24"/>
      <w:szCs w:val="24"/>
    </w:rPr>
  </w:style>
  <w:style w:type="paragraph" w:styleId="Web">
    <w:name w:val="Normal (Web)"/>
    <w:basedOn w:val="a"/>
    <w:uiPriority w:val="99"/>
    <w:unhideWhenUsed w:val="1"/>
    <w:rsid w:val="008672F9"/>
    <w:pPr>
      <w:spacing w:after="100" w:afterAutospacing="1" w:before="100" w:beforeAutospacing="1" w:line="240" w:lineRule="auto"/>
    </w:pPr>
    <w:rPr>
      <w:rFonts w:ascii="Times New Roman" w:eastAsia="Times New Roman" w:hAnsi="Times New Roman"/>
      <w:sz w:val="24"/>
      <w:szCs w:val="24"/>
      <w:lang w:eastAsia="el-GR" w:val="el-GR"/>
    </w:rPr>
  </w:style>
  <w:style w:type="paragraph" w:styleId="FuzeileText" w:customStyle="1">
    <w:name w:val="Fußzeile (Text)"/>
    <w:basedOn w:val="a"/>
    <w:uiPriority w:val="8"/>
    <w:qFormat w:val="1"/>
    <w:rsid w:val="00F847FC"/>
    <w:pPr>
      <w:spacing w:after="40"/>
    </w:pPr>
    <w:rPr>
      <w:sz w:val="14"/>
      <w:szCs w:val="14"/>
    </w:rPr>
  </w:style>
  <w:style w:type="paragraph" w:styleId="Default" w:customStyle="1">
    <w:name w:val="Default"/>
    <w:rsid w:val="005E4D58"/>
    <w:pPr>
      <w:autoSpaceDE w:val="0"/>
      <w:autoSpaceDN w:val="0"/>
      <w:adjustRightInd w:val="0"/>
      <w:spacing w:after="0" w:line="240" w:lineRule="auto"/>
    </w:pPr>
    <w:rPr>
      <w:rFonts w:ascii="Calibri" w:cs="Calibri" w:hAnsi="Calibri" w:eastAsiaTheme="minorEastAsia"/>
      <w:color w:val="000000"/>
      <w:sz w:val="24"/>
      <w:szCs w:val="24"/>
      <w:lang w:eastAsia="zh-TW"/>
    </w:rPr>
  </w:style>
  <w:style w:type="character" w:styleId="a5">
    <w:name w:val="Strong"/>
    <w:basedOn w:val="a0"/>
    <w:uiPriority w:val="22"/>
    <w:qFormat w:val="1"/>
    <w:rsid w:val="00B36DCD"/>
    <w:rPr>
      <w:b w:val="1"/>
      <w:bCs w:val="1"/>
    </w:rPr>
  </w:style>
  <w:style w:type="character" w:styleId="-">
    <w:name w:val="Hyperlink"/>
    <w:basedOn w:val="a0"/>
    <w:uiPriority w:val="99"/>
    <w:unhideWhenUsed w:val="1"/>
    <w:rsid w:val="00337A0D"/>
    <w:rPr>
      <w:color w:val="0000ff" w:themeColor="hyperlink"/>
      <w:u w:val="single"/>
    </w:rPr>
  </w:style>
  <w:style w:type="paragraph" w:styleId="a6">
    <w:name w:val="Balloon Text"/>
    <w:basedOn w:val="a"/>
    <w:link w:val="Char1"/>
    <w:uiPriority w:val="99"/>
    <w:semiHidden w:val="1"/>
    <w:unhideWhenUsed w:val="1"/>
    <w:rsid w:val="007E4BED"/>
    <w:pPr>
      <w:spacing w:after="0" w:line="240" w:lineRule="auto"/>
    </w:pPr>
    <w:rPr>
      <w:rFonts w:ascii="Segoe UI" w:cs="Segoe UI" w:hAnsi="Segoe UI"/>
      <w:sz w:val="18"/>
      <w:szCs w:val="18"/>
    </w:rPr>
  </w:style>
  <w:style w:type="character" w:styleId="Char1" w:customStyle="1">
    <w:name w:val="Κείμενο πλαισίου Char"/>
    <w:basedOn w:val="a0"/>
    <w:link w:val="a6"/>
    <w:uiPriority w:val="99"/>
    <w:semiHidden w:val="1"/>
    <w:rsid w:val="007E4BED"/>
    <w:rPr>
      <w:rFonts w:ascii="Segoe UI" w:cs="Segoe UI" w:hAnsi="Segoe UI"/>
      <w:sz w:val="18"/>
      <w:szCs w:val="18"/>
      <w:lang w:val="de-DE"/>
    </w:rPr>
  </w:style>
  <w:style w:type="character" w:styleId="lidl-rtefontface-11" w:customStyle="1">
    <w:name w:val="lidl-rtefontface-11"/>
    <w:basedOn w:val="a0"/>
    <w:rsid w:val="007E4BED"/>
    <w:rPr>
      <w:rFonts w:ascii="Arial" w:cs="Arial" w:hAnsi="Arial" w:hint="default"/>
    </w:rPr>
  </w:style>
  <w:style w:type="character" w:styleId="a7">
    <w:name w:val="Emphasis"/>
    <w:basedOn w:val="a0"/>
    <w:uiPriority w:val="20"/>
    <w:qFormat w:val="1"/>
    <w:rsid w:val="007E4BED"/>
    <w:rPr>
      <w:i w:val="1"/>
      <w:iCs w:val="1"/>
    </w:rPr>
  </w:style>
  <w:style w:type="paragraph" w:styleId="a8">
    <w:name w:val="List Paragraph"/>
    <w:basedOn w:val="a"/>
    <w:link w:val="Char2"/>
    <w:uiPriority w:val="34"/>
    <w:qFormat w:val="1"/>
    <w:rsid w:val="001313C7"/>
    <w:pPr>
      <w:ind w:left="720"/>
      <w:contextualSpacing w:val="1"/>
    </w:pPr>
  </w:style>
  <w:style w:type="character" w:styleId="lidl-rtefontface-1" w:customStyle="1">
    <w:name w:val="lidl-rtefontface-1"/>
    <w:basedOn w:val="a0"/>
    <w:rsid w:val="005B2682"/>
  </w:style>
  <w:style w:type="character" w:styleId="10" w:customStyle="1">
    <w:name w:val="Ανεπίλυτη αναφορά1"/>
    <w:basedOn w:val="a0"/>
    <w:uiPriority w:val="99"/>
    <w:semiHidden w:val="1"/>
    <w:unhideWhenUsed w:val="1"/>
    <w:rsid w:val="00EF1F2B"/>
    <w:rPr>
      <w:color w:val="605e5c"/>
      <w:shd w:color="auto" w:fill="e1dfdd" w:val="clear"/>
    </w:rPr>
  </w:style>
  <w:style w:type="character" w:styleId="Char2" w:customStyle="1">
    <w:name w:val="Παράγραφος λίστας Char"/>
    <w:basedOn w:val="a0"/>
    <w:link w:val="a8"/>
    <w:uiPriority w:val="34"/>
    <w:locked w:val="1"/>
    <w:rsid w:val="006E0483"/>
    <w:rPr>
      <w:rFonts w:ascii="Calibri" w:cs="Times New Roman" w:hAnsi="Calibri"/>
      <w:lang w:val="de-DE"/>
    </w:rPr>
  </w:style>
  <w:style w:type="character" w:styleId="lidl-rtefontface-3" w:customStyle="1">
    <w:name w:val="lidl-rtefontface-3"/>
    <w:basedOn w:val="a0"/>
    <w:rsid w:val="0067635E"/>
  </w:style>
  <w:style w:type="character" w:styleId="2Char" w:customStyle="1">
    <w:name w:val="Επικεφαλίδα 2 Char"/>
    <w:basedOn w:val="a0"/>
    <w:link w:val="2"/>
    <w:uiPriority w:val="9"/>
    <w:rsid w:val="002C5270"/>
    <w:rPr>
      <w:rFonts w:ascii="Times New Roman" w:cs="Times New Roman" w:eastAsia="Times New Roman" w:hAnsi="Times New Roman"/>
      <w:b w:val="1"/>
      <w:bCs w:val="1"/>
      <w:sz w:val="36"/>
      <w:szCs w:val="36"/>
      <w:lang w:eastAsia="el-GR"/>
    </w:rPr>
  </w:style>
  <w:style w:type="character" w:styleId="1Char" w:customStyle="1">
    <w:name w:val="Επικεφαλίδα 1 Char"/>
    <w:basedOn w:val="a0"/>
    <w:link w:val="1"/>
    <w:uiPriority w:val="9"/>
    <w:rsid w:val="00DC6DB4"/>
    <w:rPr>
      <w:rFonts w:asciiTheme="majorHAnsi" w:cstheme="majorBidi" w:eastAsiaTheme="majorEastAsia" w:hAnsiTheme="majorHAnsi"/>
      <w:color w:val="365f91" w:themeColor="accent1" w:themeShade="0000BF"/>
      <w:sz w:val="32"/>
      <w:szCs w:val="32"/>
      <w:lang w:val="de-DE"/>
    </w:rPr>
  </w:style>
  <w:style w:type="character" w:styleId="a9">
    <w:name w:val="annotation reference"/>
    <w:basedOn w:val="a0"/>
    <w:uiPriority w:val="99"/>
    <w:semiHidden w:val="1"/>
    <w:unhideWhenUsed w:val="1"/>
    <w:rsid w:val="00417018"/>
    <w:rPr>
      <w:sz w:val="16"/>
      <w:szCs w:val="16"/>
    </w:rPr>
  </w:style>
  <w:style w:type="paragraph" w:styleId="aa">
    <w:name w:val="annotation text"/>
    <w:basedOn w:val="a"/>
    <w:link w:val="Char3"/>
    <w:uiPriority w:val="99"/>
    <w:semiHidden w:val="1"/>
    <w:unhideWhenUsed w:val="1"/>
    <w:rsid w:val="00417018"/>
    <w:pPr>
      <w:spacing w:line="240" w:lineRule="auto"/>
    </w:pPr>
    <w:rPr>
      <w:sz w:val="20"/>
      <w:szCs w:val="20"/>
    </w:rPr>
  </w:style>
  <w:style w:type="character" w:styleId="Char3" w:customStyle="1">
    <w:name w:val="Κείμενο σχολίου Char"/>
    <w:basedOn w:val="a0"/>
    <w:link w:val="aa"/>
    <w:uiPriority w:val="99"/>
    <w:semiHidden w:val="1"/>
    <w:rsid w:val="00417018"/>
    <w:rPr>
      <w:rFonts w:ascii="Calibri" w:cs="Times New Roman" w:hAnsi="Calibri"/>
      <w:sz w:val="20"/>
      <w:szCs w:val="20"/>
      <w:lang w:val="de-DE"/>
    </w:rPr>
  </w:style>
  <w:style w:type="paragraph" w:styleId="ab">
    <w:name w:val="annotation subject"/>
    <w:basedOn w:val="aa"/>
    <w:next w:val="aa"/>
    <w:link w:val="Char4"/>
    <w:uiPriority w:val="99"/>
    <w:semiHidden w:val="1"/>
    <w:unhideWhenUsed w:val="1"/>
    <w:rsid w:val="00417018"/>
    <w:rPr>
      <w:b w:val="1"/>
      <w:bCs w:val="1"/>
    </w:rPr>
  </w:style>
  <w:style w:type="character" w:styleId="Char4" w:customStyle="1">
    <w:name w:val="Θέμα σχολίου Char"/>
    <w:basedOn w:val="Char3"/>
    <w:link w:val="ab"/>
    <w:uiPriority w:val="99"/>
    <w:semiHidden w:val="1"/>
    <w:rsid w:val="00417018"/>
    <w:rPr>
      <w:rFonts w:ascii="Calibri" w:cs="Times New Roman" w:hAnsi="Calibri"/>
      <w:b w:val="1"/>
      <w:bCs w:val="1"/>
      <w:sz w:val="20"/>
      <w:szCs w:val="20"/>
      <w:lang w:val="de-DE"/>
    </w:rPr>
  </w:style>
  <w:style w:type="paragraph" w:styleId="ac">
    <w:name w:val="Revision"/>
    <w:hidden w:val="1"/>
    <w:uiPriority w:val="99"/>
    <w:semiHidden w:val="1"/>
    <w:rsid w:val="00B722D9"/>
    <w:pPr>
      <w:spacing w:after="0" w:line="240" w:lineRule="auto"/>
    </w:pPr>
    <w:rPr>
      <w:rFonts w:ascii="Calibri" w:cs="Times New Roman" w:hAnsi="Calibri"/>
      <w:lang w:val="de-DE"/>
    </w:rPr>
  </w:style>
  <w:style w:type="character" w:styleId="Hyperlink0" w:customStyle="1">
    <w:name w:val="Hyperlink.0"/>
    <w:rsid w:val="00D0400B"/>
    <w:rPr>
      <w:rFonts w:ascii="Lidl Font Pro" w:cs="Lidl Font Pro" w:eastAsia="Lidl Font Pro" w:hAnsi="Lidl Font Pro"/>
      <w:b w:val="1"/>
      <w:bCs w:val="1"/>
      <w:color w:val="1f497d"/>
      <w:u w:color="1f497d"/>
      <w:lang w:val="en-US"/>
      <w14:textOutline w14:cap="rnd" w14:cmpd="sng" w14:algn="ctr">
        <w14:noFill/>
        <w14:prstDash w14:val="solid"/>
        <w14:bevel/>
      </w14:textOut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https://www.instagram.com/lidl_cyprus/" TargetMode="External"/><Relationship Id="rId10" Type="http://schemas.openxmlformats.org/officeDocument/2006/relationships/hyperlink" Target="https://www.facebook.com/lidlcy" TargetMode="External"/><Relationship Id="rId13" Type="http://schemas.openxmlformats.org/officeDocument/2006/relationships/header" Target="header2.xml"/><Relationship Id="rId12" Type="http://schemas.openxmlformats.org/officeDocument/2006/relationships/hyperlink" Target="https://www.linkedin.com/company/lidl-cypru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lidlfoodacademy.com.cy/" TargetMode="External"/><Relationship Id="rId15" Type="http://schemas.openxmlformats.org/officeDocument/2006/relationships/header" Target="header1.xml"/><Relationship Id="rId14" Type="http://schemas.openxmlformats.org/officeDocument/2006/relationships/header" Target="header3.xml"/><Relationship Id="rId17" Type="http://schemas.openxmlformats.org/officeDocument/2006/relationships/footer" Target="footer3.xml"/><Relationship Id="rId16"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18" Type="http://schemas.openxmlformats.org/officeDocument/2006/relationships/footer" Target="footer1.xml"/><Relationship Id="rId7" Type="http://schemas.openxmlformats.org/officeDocument/2006/relationships/hyperlink" Target="https://youtu.be/TZt72TrHbwk" TargetMode="External"/><Relationship Id="rId8" Type="http://schemas.openxmlformats.org/officeDocument/2006/relationships/hyperlink" Target="https://corporate.lidl.com.cy/el/"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LidlFontPro-regular.ttf"/><Relationship Id="rId2" Type="http://schemas.openxmlformats.org/officeDocument/2006/relationships/font" Target="fonts/LidlFontPro-bold.ttf"/><Relationship Id="rId3" Type="http://schemas.openxmlformats.org/officeDocument/2006/relationships/font" Target="fonts/LidlFontPro-italic.ttf"/><Relationship Id="rId4" Type="http://schemas.openxmlformats.org/officeDocument/2006/relationships/font" Target="fonts/LidlFontPro-boldItalic.ttf"/></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8OHY4daFbl490dZLxPMlPMiicHw==">CgMxLjAyDmguNG41djN6ZDB3MjRlOAByITFzWERFZnVNd3lWTk01U3NZdkxybklsOGtkYWE3YlVncg==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2023-01-25T14:38:00Z</dcterms:created>
  <dc:creator>Dimitroulakis, Georgios</dc:creator>
</cp:coreProperties>
</file>